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9E" w:rsidRPr="008B13AD" w:rsidRDefault="00DF729E">
      <w:pPr>
        <w:jc w:val="center"/>
        <w:rPr>
          <w:rFonts w:ascii="宋体" w:cs="华文楷体"/>
          <w:b/>
          <w:bCs/>
          <w:sz w:val="30"/>
          <w:szCs w:val="30"/>
        </w:rPr>
      </w:pPr>
      <w:r w:rsidRPr="008B13AD">
        <w:rPr>
          <w:rFonts w:ascii="宋体" w:hAnsi="宋体" w:cs="华文楷体"/>
          <w:b/>
          <w:bCs/>
          <w:sz w:val="30"/>
          <w:szCs w:val="30"/>
        </w:rPr>
        <w:t>16</w:t>
      </w:r>
      <w:r w:rsidRPr="008B13AD">
        <w:rPr>
          <w:rFonts w:ascii="宋体" w:hAnsi="宋体" w:cs="华文楷体" w:hint="eastAsia"/>
          <w:b/>
          <w:bCs/>
          <w:sz w:val="30"/>
          <w:szCs w:val="30"/>
        </w:rPr>
        <w:t>级学生大学英语</w:t>
      </w:r>
      <w:r w:rsidRPr="008B13AD">
        <w:rPr>
          <w:rFonts w:ascii="宋体" w:hAnsi="宋体" w:cs="华文楷体"/>
          <w:b/>
          <w:bCs/>
          <w:sz w:val="30"/>
          <w:szCs w:val="30"/>
        </w:rPr>
        <w:t>4</w:t>
      </w:r>
      <w:r w:rsidRPr="008B13AD">
        <w:rPr>
          <w:rFonts w:ascii="宋体" w:hAnsi="宋体" w:cs="华文楷体" w:hint="eastAsia"/>
          <w:b/>
          <w:bCs/>
          <w:sz w:val="30"/>
          <w:szCs w:val="30"/>
        </w:rPr>
        <w:t>课程</w:t>
      </w:r>
    </w:p>
    <w:p w:rsidR="00DF729E" w:rsidRPr="008B13AD" w:rsidRDefault="00DF729E">
      <w:pPr>
        <w:rPr>
          <w:rFonts w:ascii="宋体" w:cs="华文楷体"/>
          <w:sz w:val="24"/>
        </w:rPr>
      </w:pPr>
    </w:p>
    <w:p w:rsidR="00DF729E" w:rsidRDefault="00DF729E" w:rsidP="0064146A">
      <w:pPr>
        <w:spacing w:line="360" w:lineRule="auto"/>
        <w:ind w:firstLineChars="200" w:firstLine="31680"/>
        <w:rPr>
          <w:rFonts w:ascii="宋体" w:hAnsi="宋体" w:cs="华文楷体"/>
          <w:b/>
          <w:bCs/>
          <w:sz w:val="24"/>
        </w:rPr>
      </w:pPr>
      <w:r>
        <w:rPr>
          <w:rFonts w:ascii="宋体" w:hAnsi="宋体" w:cs="华文楷体"/>
          <w:b/>
          <w:bCs/>
          <w:sz w:val="24"/>
        </w:rPr>
        <w:t xml:space="preserve">      </w:t>
      </w:r>
    </w:p>
    <w:p w:rsidR="00DF729E" w:rsidRPr="00405D3A" w:rsidRDefault="00DF729E">
      <w:pPr>
        <w:spacing w:line="360" w:lineRule="auto"/>
        <w:rPr>
          <w:rFonts w:ascii="宋体" w:cs="华文楷体"/>
          <w:b/>
          <w:bCs/>
          <w:sz w:val="24"/>
        </w:rPr>
      </w:pPr>
      <w:r w:rsidRPr="008B13AD">
        <w:rPr>
          <w:rFonts w:ascii="宋体" w:hAnsi="宋体" w:cs="华文楷体"/>
          <w:sz w:val="24"/>
        </w:rPr>
        <w:t xml:space="preserve">  </w:t>
      </w:r>
      <w:r w:rsidRPr="00405D3A">
        <w:rPr>
          <w:rFonts w:ascii="宋体" w:hAnsi="宋体" w:cs="华文楷体"/>
          <w:b/>
          <w:bCs/>
          <w:sz w:val="24"/>
        </w:rPr>
        <w:t xml:space="preserve">  </w:t>
      </w:r>
      <w:r w:rsidRPr="00405D3A">
        <w:rPr>
          <w:rFonts w:ascii="宋体" w:hAnsi="宋体" w:cs="华文楷体" w:hint="eastAsia"/>
          <w:b/>
          <w:bCs/>
          <w:sz w:val="24"/>
        </w:rPr>
        <w:t>课程简介：</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 xml:space="preserve">1. </w:t>
      </w:r>
      <w:r w:rsidRPr="008B13AD">
        <w:rPr>
          <w:rFonts w:ascii="宋体" w:hAnsi="宋体" w:cs="华文楷体" w:hint="eastAsia"/>
          <w:sz w:val="24"/>
        </w:rPr>
        <w:t>高级阅读</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An Advanced Course for English Reading</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学时：</w:t>
      </w:r>
      <w:r w:rsidRPr="008B13AD">
        <w:rPr>
          <w:rFonts w:ascii="宋体" w:hAnsi="宋体" w:cs="华文楷体"/>
          <w:sz w:val="24"/>
        </w:rPr>
        <w:t>48</w:t>
      </w:r>
      <w:r w:rsidRPr="008B13AD">
        <w:rPr>
          <w:rFonts w:ascii="宋体" w:hAnsi="宋体" w:cs="华文楷体" w:hint="eastAsia"/>
          <w:sz w:val="24"/>
        </w:rPr>
        <w:t>学时</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课程简介</w:t>
      </w:r>
      <w:r w:rsidRPr="008B13AD">
        <w:rPr>
          <w:rFonts w:ascii="宋体" w:hAnsi="宋体" w:cs="华文楷体"/>
          <w:sz w:val="24"/>
        </w:rPr>
        <w:t xml:space="preserve">: </w:t>
      </w:r>
      <w:r w:rsidRPr="008B13AD">
        <w:rPr>
          <w:rFonts w:ascii="宋体" w:hAnsi="宋体" w:cs="华文楷体" w:hint="eastAsia"/>
          <w:sz w:val="24"/>
        </w:rPr>
        <w:t>该课程为大学英语较高要求阶段的后续拓展课。将进一步培养学生较高水平的英语阅读能力，熟悉英语阅读过程中的步骤和技巧，进一步提高阅读速度和阅读技能，如假设判断、分析归纳、推理验证等逻辑思维能力；并再度扩大词汇量，增加文化背景知识学习模块，从而达到«大学英语课程教学指南»对非英语专业本科生提出的“提高目标”或“发展目标”的要求，从广度和深度上全方位提高学生的阅读能力以及跨文化交际意识。</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教材：«跨文化交际英语阅读教程»，上海外语教育出版社</w:t>
      </w:r>
    </w:p>
    <w:p w:rsidR="00DF729E" w:rsidRPr="008B13AD" w:rsidRDefault="00DF729E" w:rsidP="000A3823">
      <w:pPr>
        <w:spacing w:line="360" w:lineRule="auto"/>
        <w:ind w:firstLineChars="200" w:firstLine="31680"/>
        <w:rPr>
          <w:rFonts w:ascii="宋体" w:cs="华文楷体"/>
          <w:sz w:val="24"/>
        </w:rPr>
      </w:pPr>
      <w:bookmarkStart w:id="0" w:name="OLE_LINK1"/>
      <w:bookmarkStart w:id="1" w:name="OLE_LINK2"/>
      <w:r w:rsidRPr="008B13AD">
        <w:rPr>
          <w:rFonts w:ascii="宋体" w:hAnsi="宋体" w:cs="华文楷体"/>
          <w:sz w:val="24"/>
        </w:rPr>
        <w:t xml:space="preserve">2. </w:t>
      </w:r>
      <w:r w:rsidRPr="008B13AD">
        <w:rPr>
          <w:rFonts w:ascii="宋体" w:hAnsi="宋体" w:cs="华文楷体" w:hint="eastAsia"/>
          <w:sz w:val="24"/>
        </w:rPr>
        <w:t>高级听说</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An Advanced Course for English Listening and Speaking</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学时：</w:t>
      </w:r>
      <w:r w:rsidRPr="008B13AD">
        <w:rPr>
          <w:rFonts w:ascii="宋体" w:hAnsi="宋体" w:cs="华文楷体"/>
          <w:sz w:val="24"/>
        </w:rPr>
        <w:t>48</w:t>
      </w:r>
      <w:r w:rsidRPr="008B13AD">
        <w:rPr>
          <w:rFonts w:ascii="宋体" w:hAnsi="宋体" w:cs="华文楷体" w:hint="eastAsia"/>
          <w:sz w:val="24"/>
        </w:rPr>
        <w:t>学时</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课程简介</w:t>
      </w:r>
      <w:r w:rsidRPr="008B13AD">
        <w:rPr>
          <w:rFonts w:ascii="宋体" w:hAnsi="宋体" w:cs="华文楷体"/>
          <w:sz w:val="24"/>
        </w:rPr>
        <w:t xml:space="preserve">: </w:t>
      </w:r>
      <w:r w:rsidRPr="008B13AD">
        <w:rPr>
          <w:rFonts w:ascii="宋体" w:hAnsi="宋体" w:cs="华文楷体" w:hint="eastAsia"/>
          <w:sz w:val="24"/>
        </w:rPr>
        <w:t>该课程为大学英语较高要求阶段的后续拓展课，旨在切实贯彻«国家中长期教育改革和发展规划纲要（</w:t>
      </w:r>
      <w:r w:rsidRPr="008B13AD">
        <w:rPr>
          <w:rFonts w:ascii="宋体" w:hAnsi="宋体" w:cs="华文楷体"/>
          <w:sz w:val="24"/>
        </w:rPr>
        <w:t>2010-2020</w:t>
      </w:r>
      <w:r w:rsidRPr="008B13AD">
        <w:rPr>
          <w:rFonts w:ascii="宋体" w:hAnsi="宋体" w:cs="华文楷体" w:hint="eastAsia"/>
          <w:sz w:val="24"/>
        </w:rPr>
        <w:t>）»和«大学英语教学指南»的要求，进一步培养学生的英语听说技能，提升学生的知识储备、文化意识、学术能力和国际视野，增强学生使用英语作为国际通用语参与国际会议和国际交流的能力。课程充分体现英语教学“工具性”和“人文性”相结合的特点，遵循“以输入为基础、以输出为驱动”的理念，通过丰富鲜活的输入内容和真实多样的输出活动，引导学生了解不同文化、培养多元视角、提升沟通技能、掌握得体表达，从而在今后的学习工作和学术交流中用英语进行有效的交际。课程设计强调学习的主动性、社会性和情景性，注重对语言文化知识的建构和思辨能力的培养，鼓励合作式学习，帮助学生灵活运用现有知识，并体验获取新知识的乐趣，引导学生从被动的知识接受者转变为积极的信息探索者和加工者。</w:t>
      </w:r>
    </w:p>
    <w:p w:rsidR="00DF729E" w:rsidRPr="008B13AD" w:rsidRDefault="00DF729E" w:rsidP="000A3823">
      <w:pPr>
        <w:spacing w:line="360" w:lineRule="auto"/>
        <w:ind w:firstLineChars="200" w:firstLine="31680"/>
        <w:rPr>
          <w:rFonts w:ascii="宋体" w:cs="华文楷体"/>
          <w:sz w:val="24"/>
        </w:rPr>
      </w:pPr>
      <w:r w:rsidRPr="008B13AD">
        <w:rPr>
          <w:rFonts w:ascii="宋体" w:hAnsi="宋体" w:cs="华文楷体" w:hint="eastAsia"/>
          <w:sz w:val="24"/>
        </w:rPr>
        <w:t>教材：«国际交流英语视听说»，外语教学与研究出版社</w:t>
      </w:r>
    </w:p>
    <w:bookmarkEnd w:id="0"/>
    <w:bookmarkEnd w:id="1"/>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 xml:space="preserve">3. </w:t>
      </w:r>
      <w:r w:rsidRPr="008B13AD">
        <w:rPr>
          <w:rFonts w:ascii="宋体" w:hAnsi="宋体" w:cs="华文楷体" w:hint="eastAsia"/>
          <w:sz w:val="24"/>
        </w:rPr>
        <w:t>科技英语</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Technological English</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学时：</w:t>
      </w:r>
      <w:r w:rsidRPr="008B13AD">
        <w:rPr>
          <w:rFonts w:ascii="宋体" w:hAnsi="宋体" w:cs="华文楷体"/>
          <w:sz w:val="24"/>
        </w:rPr>
        <w:t>48</w:t>
      </w:r>
      <w:r w:rsidRPr="008B13AD">
        <w:rPr>
          <w:rFonts w:ascii="宋体" w:hAnsi="宋体" w:cs="华文楷体" w:hint="eastAsia"/>
          <w:sz w:val="24"/>
        </w:rPr>
        <w:t>学时</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课程简介</w:t>
      </w:r>
      <w:r w:rsidRPr="008B13AD">
        <w:rPr>
          <w:rFonts w:ascii="宋体" w:hAnsi="宋体" w:cs="华文楷体"/>
          <w:sz w:val="24"/>
        </w:rPr>
        <w:t xml:space="preserve">: </w:t>
      </w:r>
      <w:r w:rsidRPr="008B13AD">
        <w:rPr>
          <w:rFonts w:ascii="宋体" w:hAnsi="宋体" w:cs="华文楷体" w:hint="eastAsia"/>
          <w:sz w:val="24"/>
        </w:rPr>
        <w:t>该课程为大学英语较高要求阶段的后续拓展课。目的是进一步培养非英语专业理工科学生的在专业学习与研究上运用英语的能力。具体包括：</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 xml:space="preserve">1) </w:t>
      </w:r>
      <w:r w:rsidRPr="008B13AD">
        <w:rPr>
          <w:rFonts w:ascii="宋体" w:hAnsi="宋体" w:cs="华文楷体" w:hint="eastAsia"/>
          <w:sz w:val="24"/>
        </w:rPr>
        <w:t>听专业课程和专业讲座的能力；</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 xml:space="preserve">2) </w:t>
      </w:r>
      <w:r w:rsidRPr="008B13AD">
        <w:rPr>
          <w:rFonts w:ascii="宋体" w:hAnsi="宋体" w:cs="华文楷体" w:hint="eastAsia"/>
          <w:sz w:val="24"/>
        </w:rPr>
        <w:t>搜索，阅读和评价专业文献的能力；</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 xml:space="preserve">3) </w:t>
      </w:r>
      <w:r w:rsidRPr="008B13AD">
        <w:rPr>
          <w:rFonts w:ascii="宋体" w:hAnsi="宋体" w:cs="华文楷体" w:hint="eastAsia"/>
          <w:sz w:val="24"/>
        </w:rPr>
        <w:t>撰写文献摘要，述评和专业小论文的能力；</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 xml:space="preserve">4) </w:t>
      </w:r>
      <w:r w:rsidRPr="008B13AD">
        <w:rPr>
          <w:rFonts w:ascii="宋体" w:hAnsi="宋体" w:cs="华文楷体" w:hint="eastAsia"/>
          <w:sz w:val="24"/>
        </w:rPr>
        <w:t>口头陈述和演示科研成果的能力；</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 xml:space="preserve">5) </w:t>
      </w:r>
      <w:r w:rsidRPr="008B13AD">
        <w:rPr>
          <w:rFonts w:ascii="宋体" w:hAnsi="宋体" w:cs="华文楷体" w:hint="eastAsia"/>
          <w:sz w:val="24"/>
        </w:rPr>
        <w:t>参加学术讨论的能力。</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从而达到«大学英语课程教学指南»对非英语专业本科生提出的“提高目标”或“发展目标”的要求，实现《国家中长期教育改革和发展规划纲要（</w:t>
      </w:r>
      <w:r w:rsidRPr="008B13AD">
        <w:rPr>
          <w:rFonts w:ascii="宋体" w:hAnsi="宋体" w:cs="华文楷体"/>
          <w:sz w:val="24"/>
        </w:rPr>
        <w:t>2010-2020</w:t>
      </w:r>
      <w:r w:rsidRPr="008B13AD">
        <w:rPr>
          <w:rFonts w:ascii="宋体" w:hAnsi="宋体" w:cs="华文楷体" w:hint="eastAsia"/>
          <w:sz w:val="24"/>
        </w:rPr>
        <w:t>）》中提出的“培养大批具有国际视野，通晓国际规则，能够参与国际事务和国际竞争的国际化人才”的目标要求。</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教材：«学术英语</w:t>
      </w:r>
      <w:r w:rsidRPr="008B13AD">
        <w:rPr>
          <w:rFonts w:ascii="宋体" w:hAnsi="宋体" w:cs="华文楷体"/>
          <w:sz w:val="24"/>
        </w:rPr>
        <w:t>(</w:t>
      </w:r>
      <w:r w:rsidRPr="008B13AD">
        <w:rPr>
          <w:rFonts w:ascii="宋体" w:hAnsi="宋体" w:cs="华文楷体" w:hint="eastAsia"/>
          <w:sz w:val="24"/>
        </w:rPr>
        <w:t>理工</w:t>
      </w:r>
      <w:r w:rsidRPr="008B13AD">
        <w:rPr>
          <w:rFonts w:ascii="宋体" w:hAnsi="宋体" w:cs="华文楷体"/>
          <w:sz w:val="24"/>
        </w:rPr>
        <w:t>)</w:t>
      </w:r>
      <w:r w:rsidRPr="008B13AD">
        <w:rPr>
          <w:rFonts w:ascii="宋体" w:hAnsi="宋体" w:cs="华文楷体" w:hint="eastAsia"/>
          <w:sz w:val="24"/>
        </w:rPr>
        <w:t>»，外语教学与研究出版社</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 xml:space="preserve">4. </w:t>
      </w:r>
      <w:r w:rsidRPr="008B13AD">
        <w:rPr>
          <w:rFonts w:ascii="宋体" w:hAnsi="宋体" w:cs="华文楷体" w:hint="eastAsia"/>
          <w:sz w:val="24"/>
        </w:rPr>
        <w:t>跨文化交际</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Intercultural Communication</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学时：</w:t>
      </w:r>
      <w:r w:rsidRPr="008B13AD">
        <w:rPr>
          <w:rFonts w:ascii="宋体" w:hAnsi="宋体" w:cs="华文楷体"/>
          <w:sz w:val="24"/>
        </w:rPr>
        <w:t>48</w:t>
      </w:r>
      <w:r w:rsidRPr="008B13AD">
        <w:rPr>
          <w:rFonts w:ascii="宋体" w:hAnsi="宋体" w:cs="华文楷体" w:hint="eastAsia"/>
          <w:sz w:val="24"/>
        </w:rPr>
        <w:t>学时</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课程简介</w:t>
      </w:r>
      <w:r w:rsidRPr="008B13AD">
        <w:rPr>
          <w:rFonts w:ascii="宋体" w:hAnsi="宋体" w:cs="华文楷体"/>
          <w:sz w:val="24"/>
        </w:rPr>
        <w:t xml:space="preserve">: </w:t>
      </w:r>
      <w:r w:rsidRPr="008B13AD">
        <w:rPr>
          <w:rFonts w:ascii="宋体" w:hAnsi="宋体" w:cs="华文楷体" w:hint="eastAsia"/>
          <w:sz w:val="24"/>
        </w:rPr>
        <w:t>该课程为大学英语较高要求阶段的后续拓展课。目的是帮助学生解决在跨文化交际中因文化差异而产生的种种误解和问题，提供在处理跨文化交际中一些微妙问题时所需的基本知识和技巧，进而提高其跨文化交际能力和质量。本课程以具体事例唤醒学生的跨文化交际意识，以丰富的视听和阅读材料增长学生的跨文化知识，以多样性的课内外活动增加学生的跨文化情感体验，以培养学生的跨文化交际能力为核心，以为学生迈开与外国友人交际，并从事外语相关职业奠定基础为宗旨。从而达到«大学英语课程教学指南»对非英语专业本科生提出的“提高目标”或“发展目标”的要求，全方位提高学生的英语跨文化交际意识和能力；实现《国家中长期教育改革和发展规划纲要（</w:t>
      </w:r>
      <w:r w:rsidRPr="008B13AD">
        <w:rPr>
          <w:rFonts w:ascii="宋体" w:hAnsi="宋体" w:cs="华文楷体"/>
          <w:sz w:val="24"/>
        </w:rPr>
        <w:t>2010-2020</w:t>
      </w:r>
      <w:r w:rsidRPr="008B13AD">
        <w:rPr>
          <w:rFonts w:ascii="宋体" w:hAnsi="宋体" w:cs="华文楷体" w:hint="eastAsia"/>
          <w:sz w:val="24"/>
        </w:rPr>
        <w:t>）》中提出的“培养大批具有国际视野，通晓国际规则，能够参与国际事务和国际竞争的国际化人才”的目标要求。</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主要学习方法：典型实例分析，模拟交流练习，跨文化商务口语练习，交际失误分析，英汉双向文化</w:t>
      </w:r>
      <w:bookmarkStart w:id="2" w:name="_GoBack"/>
      <w:bookmarkEnd w:id="2"/>
      <w:r w:rsidRPr="008B13AD">
        <w:rPr>
          <w:rFonts w:ascii="宋体" w:hAnsi="宋体" w:cs="华文楷体" w:hint="eastAsia"/>
          <w:sz w:val="24"/>
        </w:rPr>
        <w:t>翻译练习，外教文化讲座等。</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教材：«跨文化交际实用教程»，外语教学与研究出版社</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 xml:space="preserve">5. </w:t>
      </w:r>
      <w:r w:rsidRPr="008B13AD">
        <w:rPr>
          <w:rFonts w:ascii="宋体" w:hAnsi="宋体" w:cs="华文楷体" w:hint="eastAsia"/>
          <w:sz w:val="24"/>
        </w:rPr>
        <w:t>商务英语入门</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Business English</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学时：</w:t>
      </w:r>
      <w:r w:rsidRPr="008B13AD">
        <w:rPr>
          <w:rFonts w:ascii="宋体" w:hAnsi="宋体" w:cs="华文楷体"/>
          <w:sz w:val="24"/>
        </w:rPr>
        <w:t>48</w:t>
      </w:r>
      <w:r w:rsidRPr="008B13AD">
        <w:rPr>
          <w:rFonts w:ascii="宋体" w:hAnsi="宋体" w:cs="华文楷体" w:hint="eastAsia"/>
          <w:sz w:val="24"/>
        </w:rPr>
        <w:t>学时</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课程简介：该课程为大学英语较高要求阶段的后续拓展课程。开设该课程的目的在于寻求学生语言能力的提高，让学生熟悉商务活动话题下的相关词汇和表达方式，提高用英语开展商务活动和商务交流的能力。具体表现为听说读写要达到以下要求：听力：能听懂商务活动中的对话或长度为三分钟左右的演讲、访谈等，并能根据听到的内容分析说话人的态度、观点等。口语：能熟练表达自己的观点和看法，能进行对话式交流，让听者明白自己的意图，并能听懂对方的表达。阅读：能熟练阅读词汇在</w:t>
      </w:r>
      <w:r w:rsidRPr="008B13AD">
        <w:rPr>
          <w:rFonts w:ascii="宋体" w:hAnsi="宋体" w:cs="华文楷体"/>
          <w:sz w:val="24"/>
        </w:rPr>
        <w:t>4000-5000</w:t>
      </w:r>
      <w:r w:rsidRPr="008B13AD">
        <w:rPr>
          <w:rFonts w:ascii="宋体" w:hAnsi="宋体" w:cs="华文楷体" w:hint="eastAsia"/>
          <w:sz w:val="24"/>
        </w:rPr>
        <w:t>词范围内的与商务话题活动相关的文章，掌握中心大意，并能分析、归纳作者的态度、观点等。写作：能书写常见的商务信函。同时能充分利用所提供的商务背景和商务情景，练习和提高英语沟通技能，掌握设计、组织和完成商务模拟活动的技能，发挥团队精神，培养协调合作能力。</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教材：《商务英语综合教程》（第二版），上海外语教育出版社。</w:t>
      </w:r>
      <w:r w:rsidRPr="008B13AD">
        <w:rPr>
          <w:rFonts w:ascii="宋体" w:hAnsi="宋体" w:cs="华文楷体"/>
          <w:sz w:val="24"/>
        </w:rPr>
        <w:t xml:space="preserve"> </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 xml:space="preserve">6. </w:t>
      </w:r>
      <w:r w:rsidRPr="008B13AD">
        <w:rPr>
          <w:rFonts w:ascii="宋体" w:hAnsi="宋体" w:cs="华文楷体" w:hint="eastAsia"/>
          <w:sz w:val="24"/>
        </w:rPr>
        <w:t>文学选读</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Selected Readings in English Literature</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学时：</w:t>
      </w:r>
      <w:r w:rsidRPr="008B13AD">
        <w:rPr>
          <w:rFonts w:ascii="宋体" w:hAnsi="宋体" w:cs="华文楷体"/>
          <w:sz w:val="24"/>
        </w:rPr>
        <w:t>48</w:t>
      </w:r>
      <w:r w:rsidRPr="008B13AD">
        <w:rPr>
          <w:rFonts w:ascii="宋体" w:hAnsi="宋体" w:cs="华文楷体" w:hint="eastAsia"/>
          <w:sz w:val="24"/>
        </w:rPr>
        <w:t>学时</w:t>
      </w:r>
    </w:p>
    <w:p w:rsidR="00DF729E" w:rsidRPr="008B13AD" w:rsidRDefault="00DF729E">
      <w:pPr>
        <w:autoSpaceDE w:val="0"/>
        <w:autoSpaceDN w:val="0"/>
        <w:adjustRightInd w:val="0"/>
        <w:spacing w:line="360" w:lineRule="auto"/>
        <w:rPr>
          <w:rFonts w:ascii="宋体" w:cs="华文楷体"/>
          <w:sz w:val="24"/>
        </w:rPr>
      </w:pPr>
      <w:r w:rsidRPr="008B13AD">
        <w:rPr>
          <w:rFonts w:ascii="宋体" w:hAnsi="宋体" w:cs="华文楷体" w:hint="eastAsia"/>
          <w:sz w:val="24"/>
        </w:rPr>
        <w:t>课程简介</w:t>
      </w:r>
      <w:r w:rsidRPr="008B13AD">
        <w:rPr>
          <w:rFonts w:ascii="宋体" w:hAnsi="宋体" w:cs="华文楷体"/>
          <w:sz w:val="24"/>
        </w:rPr>
        <w:t xml:space="preserve">: </w:t>
      </w:r>
      <w:r w:rsidRPr="008B13AD">
        <w:rPr>
          <w:rFonts w:ascii="宋体" w:hAnsi="宋体" w:cs="华文楷体" w:hint="eastAsia"/>
          <w:sz w:val="24"/>
        </w:rPr>
        <w:t>该课程为大学英语较高要求阶段的后续拓展课，将文学欣赏和英语学习结合在一起，其文本选自欧美文学经典，是标准地道的英语。选文具有经典性、可读性和趣味性，可以让学生在学习英语时有审美享受，在审美享受中消解阅读疲劳，于不经意间了解欧美社会和文化，达到学好语言、扩宽视野和增长知识的目的。帮助学生阅读经典的文学作品可以怡情养性、增知识、长才干、丰富情感、开阔视野，是提高人文修养所不可或缺的。英美文学课教学目标的设置兼顾提高英语语言能力和培养跨文化交际能力两方面的内容。具体来说，首先是培养学生的阅读理解能力，通过阅读文学作品，在鲜活的语言环境中使学生唤起对所学语言知识的记忆，巩固基础，掌握文学作品的主要内容。而在培养阅读能力的过程中，同时实现培养跨文化交际能力的教学目标，即在阅读文学作品的过程中，帮助学生了解英语国家的历史文化和社会现状，开拓国际视野，增强对中外文化差异的敏锐性。</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教材：«欧美文学名篇选读»，外语教学与研究出版社</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 xml:space="preserve">7. </w:t>
      </w:r>
      <w:r w:rsidRPr="008B13AD">
        <w:rPr>
          <w:rFonts w:ascii="宋体" w:hAnsi="宋体" w:cs="华文楷体" w:hint="eastAsia"/>
          <w:sz w:val="24"/>
        </w:rPr>
        <w:t>日本语（初级）</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An Elementary Course for Japanese</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学时：</w:t>
      </w:r>
      <w:r w:rsidRPr="008B13AD">
        <w:rPr>
          <w:rFonts w:ascii="宋体" w:hAnsi="宋体" w:cs="华文楷体"/>
          <w:sz w:val="24"/>
        </w:rPr>
        <w:t>48</w:t>
      </w:r>
      <w:r w:rsidRPr="008B13AD">
        <w:rPr>
          <w:rFonts w:ascii="宋体" w:hAnsi="宋体" w:cs="华文楷体" w:hint="eastAsia"/>
          <w:sz w:val="24"/>
        </w:rPr>
        <w:t>学时</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课程简介</w:t>
      </w:r>
      <w:r w:rsidRPr="008B13AD">
        <w:rPr>
          <w:rFonts w:ascii="宋体" w:hAnsi="宋体" w:cs="华文楷体"/>
          <w:sz w:val="24"/>
        </w:rPr>
        <w:t xml:space="preserve">: </w:t>
      </w:r>
      <w:r w:rsidRPr="008B13AD">
        <w:rPr>
          <w:rFonts w:ascii="宋体" w:hAnsi="宋体" w:cs="华文楷体" w:hint="eastAsia"/>
          <w:sz w:val="24"/>
        </w:rPr>
        <w:t>该课程为大学英语较高要求阶段的后续拓展课。为进一步拓宽学生视野，培养复合式、多元化的人才，本课程将从日语五十音图的发音及书写入门，教授日语的语音、基础句型、常用表达和情景会话，使学生能够了解日语的语言特征、掌握日语的发音规则、常用词汇、基础语法，具备基本的听、说、读、写的技能，从而通过这门语言工具以获取更多的信息和知识。同时</w:t>
      </w:r>
      <w:r w:rsidRPr="008B13AD">
        <w:rPr>
          <w:rFonts w:ascii="宋体" w:cs="华文楷体"/>
          <w:sz w:val="24"/>
        </w:rPr>
        <w:t>,</w:t>
      </w:r>
      <w:r w:rsidRPr="008B13AD">
        <w:rPr>
          <w:rFonts w:ascii="宋体" w:hAnsi="宋体" w:cs="华文楷体" w:hint="eastAsia"/>
          <w:sz w:val="24"/>
        </w:rPr>
        <w:t>在课程中将适当增加日本文化、历史、社会等相关内容</w:t>
      </w:r>
      <w:r w:rsidRPr="008B13AD">
        <w:rPr>
          <w:rFonts w:ascii="宋体" w:cs="华文楷体"/>
          <w:sz w:val="24"/>
        </w:rPr>
        <w:t>.</w:t>
      </w:r>
      <w:r w:rsidRPr="008B13AD">
        <w:rPr>
          <w:rFonts w:ascii="宋体" w:hAnsi="宋体" w:cs="华文楷体" w:hint="eastAsia"/>
          <w:sz w:val="24"/>
        </w:rPr>
        <w:t>，以提高学生的语言运用能力和异文化理解能力。</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教材：«新版中日交流标准日本语»、人民教育出版社</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 xml:space="preserve">8. </w:t>
      </w:r>
      <w:r w:rsidRPr="008B13AD">
        <w:rPr>
          <w:rFonts w:ascii="宋体" w:hAnsi="宋体" w:cs="华文楷体" w:hint="eastAsia"/>
          <w:sz w:val="24"/>
        </w:rPr>
        <w:t>大学英语</w:t>
      </w:r>
      <w:r w:rsidRPr="008B13AD">
        <w:rPr>
          <w:rFonts w:ascii="宋体" w:hAnsi="宋体" w:cs="华文楷体"/>
          <w:sz w:val="24"/>
        </w:rPr>
        <w:t>4</w:t>
      </w:r>
      <w:r w:rsidRPr="008B13AD">
        <w:rPr>
          <w:rFonts w:ascii="宋体" w:hAnsi="宋体" w:cs="华文楷体" w:hint="eastAsia"/>
          <w:sz w:val="24"/>
        </w:rPr>
        <w:t>（六级）</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sz w:val="24"/>
        </w:rPr>
        <w:t>College English (CET-6)</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学时：</w:t>
      </w:r>
      <w:r w:rsidRPr="008B13AD">
        <w:rPr>
          <w:rFonts w:ascii="宋体" w:hAnsi="宋体" w:cs="华文楷体"/>
          <w:sz w:val="24"/>
        </w:rPr>
        <w:t>48</w:t>
      </w:r>
      <w:r w:rsidRPr="008B13AD">
        <w:rPr>
          <w:rFonts w:ascii="宋体" w:hAnsi="宋体" w:cs="华文楷体" w:hint="eastAsia"/>
          <w:sz w:val="24"/>
        </w:rPr>
        <w:t>学时</w:t>
      </w:r>
    </w:p>
    <w:p w:rsidR="00DF729E" w:rsidRPr="008B13AD" w:rsidRDefault="00DF729E" w:rsidP="0064146A">
      <w:pPr>
        <w:spacing w:line="360" w:lineRule="auto"/>
        <w:ind w:firstLineChars="200" w:firstLine="31680"/>
        <w:rPr>
          <w:rFonts w:ascii="宋体" w:cs="华文楷体"/>
          <w:sz w:val="24"/>
        </w:rPr>
      </w:pPr>
      <w:r w:rsidRPr="008B13AD">
        <w:rPr>
          <w:rFonts w:ascii="宋体" w:hAnsi="宋体" w:cs="华文楷体" w:hint="eastAsia"/>
          <w:sz w:val="24"/>
        </w:rPr>
        <w:t>课程简介</w:t>
      </w:r>
      <w:r w:rsidRPr="008B13AD">
        <w:rPr>
          <w:rFonts w:ascii="宋体" w:hAnsi="宋体" w:cs="华文楷体"/>
          <w:sz w:val="24"/>
        </w:rPr>
        <w:t xml:space="preserve">: </w:t>
      </w:r>
      <w:r w:rsidRPr="008B13AD">
        <w:rPr>
          <w:rFonts w:ascii="宋体" w:hAnsi="宋体" w:cs="华文楷体" w:hint="eastAsia"/>
          <w:sz w:val="24"/>
        </w:rPr>
        <w:t>该课程为大学英语较高要求阶段的后续拓展课。大学英语教学的目的是培养学生具有较强的阅读能力、一定的听的能力（理工科适用的大纲还规定一定的译的能力）以及初步的写和说的能力，使学生能以英语为工具，获取专业所需要的信息，并为进一步提高英语水平打下较好的基础。该课程是培养那些英语起点水平较高、学有余力的学生</w:t>
      </w:r>
      <w:r w:rsidRPr="008B13AD">
        <w:rPr>
          <w:rFonts w:ascii="宋体" w:cs="华文楷体"/>
          <w:sz w:val="24"/>
        </w:rPr>
        <w:t>,</w:t>
      </w:r>
      <w:r w:rsidRPr="008B13AD">
        <w:rPr>
          <w:rFonts w:ascii="宋体" w:hAnsi="宋体" w:cs="华文楷体" w:hint="eastAsia"/>
          <w:sz w:val="24"/>
        </w:rPr>
        <w:t>即已经通过大学英语四级考试的学生</w:t>
      </w:r>
      <w:r w:rsidRPr="008B13AD">
        <w:rPr>
          <w:rFonts w:ascii="宋体" w:cs="华文楷体"/>
          <w:sz w:val="24"/>
        </w:rPr>
        <w:t>,</w:t>
      </w:r>
      <w:r w:rsidRPr="008B13AD">
        <w:rPr>
          <w:rFonts w:ascii="宋体" w:hAnsi="宋体" w:cs="华文楷体" w:hint="eastAsia"/>
          <w:sz w:val="24"/>
        </w:rPr>
        <w:t>使其能够达到《大学英语课程教学指南》的提高类目标。大学英语六级考试主要考核学生运用语言的能力，同时也考核学生对词语用法和语法结构的掌握程度。</w:t>
      </w:r>
    </w:p>
    <w:p w:rsidR="00DF729E" w:rsidRPr="008B13AD" w:rsidRDefault="00DF729E" w:rsidP="000A3823">
      <w:pPr>
        <w:spacing w:line="360" w:lineRule="auto"/>
        <w:ind w:firstLineChars="200" w:firstLine="31680"/>
        <w:rPr>
          <w:rFonts w:ascii="宋体" w:cs="华文楷体"/>
          <w:sz w:val="24"/>
        </w:rPr>
      </w:pPr>
      <w:r w:rsidRPr="008B13AD">
        <w:rPr>
          <w:rFonts w:ascii="宋体" w:hAnsi="宋体" w:cs="华文楷体" w:hint="eastAsia"/>
          <w:sz w:val="24"/>
        </w:rPr>
        <w:t>教材：《大学英语》第四册，上海外语教育出版社</w:t>
      </w:r>
    </w:p>
    <w:sectPr w:rsidR="00DF729E" w:rsidRPr="008B13AD" w:rsidSect="00272D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29E" w:rsidRDefault="00DF729E" w:rsidP="009E1F5D">
      <w:r>
        <w:separator/>
      </w:r>
    </w:p>
  </w:endnote>
  <w:endnote w:type="continuationSeparator" w:id="0">
    <w:p w:rsidR="00DF729E" w:rsidRDefault="00DF729E" w:rsidP="009E1F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ongolian Baiti">
    <w:panose1 w:val="00000000000000000000"/>
    <w:charset w:val="00"/>
    <w:family w:val="script"/>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华文楷体">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29E" w:rsidRDefault="00DF729E" w:rsidP="009E1F5D">
      <w:r>
        <w:separator/>
      </w:r>
    </w:p>
  </w:footnote>
  <w:footnote w:type="continuationSeparator" w:id="0">
    <w:p w:rsidR="00DF729E" w:rsidRDefault="00DF729E" w:rsidP="009E1F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1BA"/>
    <w:rsid w:val="000A3823"/>
    <w:rsid w:val="000A7BC0"/>
    <w:rsid w:val="00144A83"/>
    <w:rsid w:val="001E6A7D"/>
    <w:rsid w:val="00261A24"/>
    <w:rsid w:val="00272D2E"/>
    <w:rsid w:val="002C06C5"/>
    <w:rsid w:val="002C469B"/>
    <w:rsid w:val="003044F0"/>
    <w:rsid w:val="003C4036"/>
    <w:rsid w:val="00405D3A"/>
    <w:rsid w:val="004E538A"/>
    <w:rsid w:val="0053786B"/>
    <w:rsid w:val="005A5488"/>
    <w:rsid w:val="00602648"/>
    <w:rsid w:val="0064146A"/>
    <w:rsid w:val="00702E4C"/>
    <w:rsid w:val="00763952"/>
    <w:rsid w:val="00821C24"/>
    <w:rsid w:val="008B13AD"/>
    <w:rsid w:val="008E7C37"/>
    <w:rsid w:val="008F077B"/>
    <w:rsid w:val="0095348E"/>
    <w:rsid w:val="009E1F5D"/>
    <w:rsid w:val="00B14980"/>
    <w:rsid w:val="00B2196A"/>
    <w:rsid w:val="00BB06B8"/>
    <w:rsid w:val="00C6486A"/>
    <w:rsid w:val="00DF729E"/>
    <w:rsid w:val="00E521BA"/>
    <w:rsid w:val="00F243E1"/>
    <w:rsid w:val="00F76661"/>
    <w:rsid w:val="00FC2B80"/>
    <w:rsid w:val="16C05056"/>
    <w:rsid w:val="1D601720"/>
    <w:rsid w:val="1FF1746D"/>
    <w:rsid w:val="4684029F"/>
    <w:rsid w:val="669811DF"/>
    <w:rsid w:val="7A0370B0"/>
    <w:rsid w:val="7ECF5A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D2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2D2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72D2E"/>
    <w:rPr>
      <w:rFonts w:cs="Times New Roman"/>
      <w:kern w:val="2"/>
      <w:sz w:val="18"/>
      <w:szCs w:val="18"/>
    </w:rPr>
  </w:style>
  <w:style w:type="paragraph" w:styleId="Header">
    <w:name w:val="header"/>
    <w:basedOn w:val="Normal"/>
    <w:link w:val="HeaderChar"/>
    <w:uiPriority w:val="99"/>
    <w:rsid w:val="00272D2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72D2E"/>
    <w:rPr>
      <w:rFonts w:cs="Times New Roman"/>
      <w:kern w:val="2"/>
      <w:sz w:val="18"/>
      <w:szCs w:val="18"/>
    </w:rPr>
  </w:style>
  <w:style w:type="paragraph" w:customStyle="1" w:styleId="Style1">
    <w:name w:val="_Style 1"/>
    <w:basedOn w:val="Normal"/>
    <w:uiPriority w:val="99"/>
    <w:rsid w:val="00272D2E"/>
    <w:pPr>
      <w:ind w:firstLineChars="200" w:firstLine="420"/>
    </w:pPr>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468</Words>
  <Characters>2673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16级学生大学英语4课程选课说明</dc:title>
  <dc:subject/>
  <dc:creator>Administrator</dc:creator>
  <cp:keywords/>
  <dc:description/>
  <cp:lastModifiedBy>jit</cp:lastModifiedBy>
  <cp:revision>3</cp:revision>
  <cp:lastPrinted>2018-03-06T05:48:00Z</cp:lastPrinted>
  <dcterms:created xsi:type="dcterms:W3CDTF">2018-03-08T03:24:00Z</dcterms:created>
  <dcterms:modified xsi:type="dcterms:W3CDTF">2018-03-08T05:27:00Z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